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CCC" w:rsidRDefault="00B06543" w:rsidP="002F0CCC">
      <w:pPr>
        <w:shd w:val="clear" w:color="auto" w:fill="FFFFFF"/>
        <w:spacing w:after="0" w:line="240" w:lineRule="auto"/>
        <w:jc w:val="both"/>
        <w:rPr>
          <w:rFonts w:ascii="Times New Roman" w:eastAsia="Times New Roman" w:hAnsi="Times New Roman" w:cs="Times New Roman"/>
          <w:color w:val="333333"/>
          <w:sz w:val="28"/>
          <w:szCs w:val="28"/>
          <w:lang w:eastAsia="ru-RU" w:bidi="ar-SA"/>
        </w:rPr>
      </w:pPr>
      <w:r>
        <w:rPr>
          <w:rFonts w:ascii="Times New Roman" w:eastAsia="Times New Roman" w:hAnsi="Times New Roman" w:cs="Times New Roman"/>
          <w:noProof/>
          <w:color w:val="333333"/>
          <w:sz w:val="28"/>
          <w:szCs w:val="28"/>
          <w:lang w:eastAsia="ru-RU" w:bidi="ar-SA"/>
        </w:rPr>
        <w:drawing>
          <wp:inline distT="0" distB="0" distL="0" distR="0">
            <wp:extent cx="5940425" cy="8171815"/>
            <wp:effectExtent l="0" t="0" r="317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Хореография  в ТП м.р.jpeg.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0425" cy="8171815"/>
                    </a:xfrm>
                    <a:prstGeom prst="rect">
                      <a:avLst/>
                    </a:prstGeom>
                  </pic:spPr>
                </pic:pic>
              </a:graphicData>
            </a:graphic>
          </wp:inline>
        </w:drawing>
      </w:r>
    </w:p>
    <w:p w:rsidR="00B06543" w:rsidRDefault="00B06543" w:rsidP="003B4222">
      <w:pPr>
        <w:spacing w:after="120" w:line="240" w:lineRule="auto"/>
        <w:ind w:left="283" w:firstLine="709"/>
        <w:jc w:val="both"/>
        <w:rPr>
          <w:rFonts w:ascii="Times New Roman" w:eastAsia="Times New Roman" w:hAnsi="Times New Roman" w:cs="Times New Roman"/>
          <w:b/>
          <w:sz w:val="28"/>
          <w:szCs w:val="28"/>
          <w:lang w:eastAsia="x-none" w:bidi="ar-SA"/>
        </w:rPr>
      </w:pPr>
    </w:p>
    <w:p w:rsidR="00B06543" w:rsidRDefault="00B06543" w:rsidP="003B4222">
      <w:pPr>
        <w:spacing w:after="120" w:line="240" w:lineRule="auto"/>
        <w:ind w:left="283" w:firstLine="709"/>
        <w:jc w:val="both"/>
        <w:rPr>
          <w:rFonts w:ascii="Times New Roman" w:eastAsia="Times New Roman" w:hAnsi="Times New Roman" w:cs="Times New Roman"/>
          <w:b/>
          <w:sz w:val="28"/>
          <w:szCs w:val="28"/>
          <w:lang w:eastAsia="x-none" w:bidi="ar-SA"/>
        </w:rPr>
      </w:pPr>
    </w:p>
    <w:p w:rsidR="00B06543" w:rsidRDefault="00B06543" w:rsidP="003B4222">
      <w:pPr>
        <w:spacing w:after="120" w:line="240" w:lineRule="auto"/>
        <w:ind w:left="283" w:firstLine="709"/>
        <w:jc w:val="both"/>
        <w:rPr>
          <w:rFonts w:ascii="Times New Roman" w:eastAsia="Times New Roman" w:hAnsi="Times New Roman" w:cs="Times New Roman"/>
          <w:b/>
          <w:sz w:val="28"/>
          <w:szCs w:val="28"/>
          <w:lang w:eastAsia="x-none" w:bidi="ar-SA"/>
        </w:rPr>
      </w:pPr>
    </w:p>
    <w:p w:rsidR="003B4222" w:rsidRPr="003B4222" w:rsidRDefault="003B4222" w:rsidP="003B4222">
      <w:pPr>
        <w:spacing w:after="120" w:line="240" w:lineRule="auto"/>
        <w:ind w:left="283" w:firstLine="709"/>
        <w:jc w:val="both"/>
        <w:rPr>
          <w:rFonts w:ascii="Times New Roman" w:eastAsia="Times New Roman" w:hAnsi="Times New Roman" w:cs="Times New Roman"/>
          <w:b/>
          <w:sz w:val="28"/>
          <w:szCs w:val="28"/>
          <w:lang w:val="x-none" w:eastAsia="x-none" w:bidi="ar-SA"/>
        </w:rPr>
      </w:pPr>
      <w:bookmarkStart w:id="0" w:name="_GoBack"/>
      <w:bookmarkEnd w:id="0"/>
      <w:r w:rsidRPr="003B4222">
        <w:rPr>
          <w:rFonts w:ascii="Times New Roman" w:eastAsia="Times New Roman" w:hAnsi="Times New Roman" w:cs="Times New Roman"/>
          <w:b/>
          <w:sz w:val="28"/>
          <w:szCs w:val="28"/>
          <w:lang w:val="x-none" w:eastAsia="x-none" w:bidi="ar-SA"/>
        </w:rPr>
        <w:lastRenderedPageBreak/>
        <w:t>МЕТОДИЧЕСКИЕ РЕКОМЕНДАЦИИ К САМ</w:t>
      </w:r>
      <w:r w:rsidRPr="003B4222">
        <w:rPr>
          <w:rFonts w:ascii="Times New Roman" w:eastAsia="Times New Roman" w:hAnsi="Times New Roman" w:cs="Times New Roman"/>
          <w:b/>
          <w:sz w:val="28"/>
          <w:szCs w:val="28"/>
          <w:lang w:eastAsia="x-none" w:bidi="ar-SA"/>
        </w:rPr>
        <w:t>ОС</w:t>
      </w:r>
      <w:r w:rsidRPr="003B4222">
        <w:rPr>
          <w:rFonts w:ascii="Times New Roman" w:eastAsia="Times New Roman" w:hAnsi="Times New Roman" w:cs="Times New Roman"/>
          <w:b/>
          <w:sz w:val="28"/>
          <w:szCs w:val="28"/>
          <w:lang w:val="x-none" w:eastAsia="x-none" w:bidi="ar-SA"/>
        </w:rPr>
        <w:t>ТОСТОЯТЕЛЬНОЙ РАБОТЕ СТУДЕНТОВ</w:t>
      </w:r>
    </w:p>
    <w:p w:rsidR="00EB0533" w:rsidRDefault="00EB0533" w:rsidP="003B4222">
      <w:pPr>
        <w:spacing w:after="0" w:line="240" w:lineRule="auto"/>
        <w:jc w:val="both"/>
        <w:rPr>
          <w:rFonts w:ascii="Times New Roman" w:eastAsia="Times New Roman" w:hAnsi="Times New Roman" w:cs="Times New Roman"/>
          <w:b/>
          <w:sz w:val="28"/>
          <w:szCs w:val="28"/>
          <w:lang w:eastAsia="ru-RU" w:bidi="ar-SA"/>
        </w:rPr>
      </w:pP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Читать: учебную литературу по классическому, народно-характерному, историко-бытовому и  современному танцу, книги о мастерах хореографии.</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Смотреть: видеоматериалы по классическому (различные балетные спектакли), народно-характерному (концерты ансамблей народного танца), историко-бытовому (различные балетные спектакли, ф) и  современному танцу.</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proofErr w:type="gramStart"/>
      <w:r w:rsidRPr="00C936FA">
        <w:rPr>
          <w:rFonts w:ascii="Times New Roman" w:eastAsia="Times New Roman" w:hAnsi="Times New Roman" w:cs="Times New Roman"/>
          <w:sz w:val="28"/>
          <w:szCs w:val="28"/>
          <w:lang w:eastAsia="ru-RU" w:bidi="ar-SA"/>
        </w:rPr>
        <w:t>Посещать: балетные спектакли («Спящая красавица», «Золушка», «Лебединое озеро», «Ромео и Джульетта» и др.);  концерты коллективов народного и современного танца (Театр танца «Гжель», ансамбль «Березка», ансамбль народного танца И. Моисеева).</w:t>
      </w:r>
      <w:proofErr w:type="gramEnd"/>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Сущность и содержание  самостоятельной работы студентов                                                                                                 </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Самостоятельная работа студентов -  это их деятельность  в процессе обучения и во внеаудиторное время, выполняемая по заданию преподавателя, под его руководством, но без его непосредственного участия.</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Основными признаками самостоятельной работы студентов принято считать:</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наличие познавательной или практической задачи, проблемного вопроса или задачи и особого времени на их выполнение, решение;</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проявление умственного напряжения мысли обучаемых для правильного и наилучшего выполнения того или иного действия;</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проявление сознательности, самостоятельности и активности студентов в процессе решения поставленных задач;</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владение навыками самостоятельной работы;</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осуществление управления и самоуправления самостоятельной познавательной и практической деятельностью студентов.</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работы: предусматривает самостоятельную деятельность студентов по решению поставленных задач; обязательную подготовку к самостоятельному выполнению, решению учебных и профессиональных задач.</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В различных формах учебного процесса самостоятельность обучаемых проявляется по-разному: от простого воспроизведения, выполнения задания по жесткой алгоритмической схеме с использованием приемов скорописи, </w:t>
      </w:r>
      <w:proofErr w:type="spellStart"/>
      <w:r w:rsidRPr="00C936FA">
        <w:rPr>
          <w:rFonts w:ascii="Times New Roman" w:eastAsia="Times New Roman" w:hAnsi="Times New Roman" w:cs="Times New Roman"/>
          <w:sz w:val="28"/>
          <w:szCs w:val="28"/>
          <w:lang w:eastAsia="ru-RU" w:bidi="ar-SA"/>
        </w:rPr>
        <w:t>скорочтения</w:t>
      </w:r>
      <w:proofErr w:type="spellEnd"/>
      <w:r w:rsidRPr="00C936FA">
        <w:rPr>
          <w:rFonts w:ascii="Times New Roman" w:eastAsia="Times New Roman" w:hAnsi="Times New Roman" w:cs="Times New Roman"/>
          <w:sz w:val="28"/>
          <w:szCs w:val="28"/>
          <w:lang w:eastAsia="ru-RU" w:bidi="ar-SA"/>
        </w:rPr>
        <w:t xml:space="preserve"> и т.п. до самостоятельной творческой деятельности. Самостоятельность студентов при изучении специальных предметов проявляется через планирование ими своей учебной работы; отбор учебной литературы, пособий для самостоятельного изучения; подготовку наглядно-демонстрационной аппаратуры к ее применению; самостоятельное выполнение отдельных учебных заданий и целостной работы по специальности социально-культурной деятельности без непосредственной </w:t>
      </w:r>
      <w:r w:rsidRPr="00C936FA">
        <w:rPr>
          <w:rFonts w:ascii="Times New Roman" w:eastAsia="Times New Roman" w:hAnsi="Times New Roman" w:cs="Times New Roman"/>
          <w:sz w:val="28"/>
          <w:szCs w:val="28"/>
          <w:lang w:eastAsia="ru-RU" w:bidi="ar-SA"/>
        </w:rPr>
        <w:lastRenderedPageBreak/>
        <w:t>помощи и подробного инструктажа преподавателя;  самостоятельное выполнение отдельных профессиональных обязанностей в ходе учебных занятий и специально организуемой  практики.</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proofErr w:type="gramStart"/>
      <w:r w:rsidRPr="00C936FA">
        <w:rPr>
          <w:rFonts w:ascii="Times New Roman" w:eastAsia="Times New Roman" w:hAnsi="Times New Roman" w:cs="Times New Roman"/>
          <w:sz w:val="28"/>
          <w:szCs w:val="28"/>
          <w:lang w:eastAsia="ru-RU" w:bidi="ar-SA"/>
        </w:rPr>
        <w:t xml:space="preserve">В самостоятельной работе студентов по решению познавательных и практических задач всегда присутствуют элементы управления и  самоуправления данной деятельностью:  целеполагание;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неточностей, установление и исключение их причин; совершенствование способов выполнения работы. </w:t>
      </w:r>
      <w:proofErr w:type="gramEnd"/>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Содержание самостоятельной работы студентов имеет двуединый характер. С одной стороны, это совокупность учебных и практических заданий, которые должен выполнить студент в процессе обучения, объект его деятельности. С другой стороны, это способ деятельности студента по выполнению соответствующего учебно-теоретического или практического задания. Свое внешнее выражение содержание самостоятельной работы студентов находит во всех организационных формах учебной и внеаудиторной деятельности, в ходе самостоятельного выполнения различных заданий.</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Функциональное предназначение самостоятельной работы студентов в процессе лекций, семинаров, практических занятий по овладению специальными знаниями заключается в самостоятельном прочтении, просмотре, прослушивании, наблюдении, конспектировании, осмыслении, запоминании, проигрывании и воспроизведении определенной информации. Постановку цели и планирование самостоятельной работы студенту определяет преподаватель. </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Самостоятельная работа студентов проявляется и во внеаудиторное время, когда студенты повторяют учебный материал и углубляют свои теоретические знания с помощью специальной литературы или компьютерных обучающих устройств.</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Предпосылкой развития творческих способностей является самостоятельная работа студентов по решению учебных проблемных задач. Такой вид работы имеет место тогда, когда преподаватель ставит проблемную задачу, а студент самостоятельно решает ее, проверяет нормальность решения, оценивает конечный результат. При этом студент анализирует проблемную задачу, ищет способы ее решения, выбирает из известных способов наиболее рациональный, преобразует их в соответствии с условиями задачи. Все эти действия не являются очевидными, они сталкиваются с необходимостью преобразований, анализа, синтеза, установления </w:t>
      </w:r>
      <w:proofErr w:type="spellStart"/>
      <w:r w:rsidRPr="00C936FA">
        <w:rPr>
          <w:rFonts w:ascii="Times New Roman" w:eastAsia="Times New Roman" w:hAnsi="Times New Roman" w:cs="Times New Roman"/>
          <w:sz w:val="28"/>
          <w:szCs w:val="28"/>
          <w:lang w:eastAsia="ru-RU" w:bidi="ar-SA"/>
        </w:rPr>
        <w:t>внутрипредметных</w:t>
      </w:r>
      <w:proofErr w:type="spellEnd"/>
      <w:r w:rsidRPr="00C936FA">
        <w:rPr>
          <w:rFonts w:ascii="Times New Roman" w:eastAsia="Times New Roman" w:hAnsi="Times New Roman" w:cs="Times New Roman"/>
          <w:sz w:val="28"/>
          <w:szCs w:val="28"/>
          <w:lang w:eastAsia="ru-RU" w:bidi="ar-SA"/>
        </w:rPr>
        <w:t xml:space="preserve"> и </w:t>
      </w:r>
      <w:proofErr w:type="spellStart"/>
      <w:r w:rsidRPr="00C936FA">
        <w:rPr>
          <w:rFonts w:ascii="Times New Roman" w:eastAsia="Times New Roman" w:hAnsi="Times New Roman" w:cs="Times New Roman"/>
          <w:sz w:val="28"/>
          <w:szCs w:val="28"/>
          <w:lang w:eastAsia="ru-RU" w:bidi="ar-SA"/>
        </w:rPr>
        <w:t>межпредметных</w:t>
      </w:r>
      <w:proofErr w:type="spellEnd"/>
      <w:r w:rsidRPr="00C936FA">
        <w:rPr>
          <w:rFonts w:ascii="Times New Roman" w:eastAsia="Times New Roman" w:hAnsi="Times New Roman" w:cs="Times New Roman"/>
          <w:sz w:val="28"/>
          <w:szCs w:val="28"/>
          <w:lang w:eastAsia="ru-RU" w:bidi="ar-SA"/>
        </w:rPr>
        <w:t xml:space="preserve"> связей.</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При самостоятельной работе по решению учебных проблемных задач преподаватель определяет только постановку цели, а управление процессом их решения студенты осуществляют самостоятельно.</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lastRenderedPageBreak/>
        <w:t>Самостоятельная работа студентов по решению учебных проблемных задач может быть реализована как в аудитории, так и во внеаудиторное время практически во всех высших учебных заведениях и во всех формах организации обучения.</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Учебные проблемные задачи могут быть сформулированы как в устной, так и в письменной форме.</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Устная постановка учебных проблемных задач может осуществляться преподавателями при изложении учебного материала с целью активизации самостоятельной деятельности обучаемых на занятиях.</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Письменная постановка учебных проблемных задач предусматривает как свободно конструируемый ответ, так и выбор правильного ответа из совокупности предложенных.</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Учебные проблемные задачи со свободно конструируемым ответом целесообразно использовать во внеаудиторной работе студентов с целью углубления их теоретических знаний и совершенствования практических умений и навыков. Учебные проблемные задачи с выбором правильного ответа из совокупности предложенных находят применение при контроле качества самостоятельной работы студентов. В ходе самостоятельной работы по решению учебных проблемных задач студенты используют знания в полном объеме, находят взаимосвязи и взаимозависимости в новых ситуациях. Тем самым знания углубляются, расширяется сфера их применения. Мышление, выражающееся в собственных выводах, достигает творческого уровня.</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Самостоятельная работа по решению учебных проблемных задач подготавливает студентов к частично-поисковой самостоятельной работе. Самостоятельная работа считается частично-поисковой в том случае, когда студент сам определяет объем недостающих знаний и пути их поиска, то есть решает проблему самостоятельно. Но усвоить новые знания, недостающие для решения проблемы, самостоятельно студент не всегда может. Тогда на помощь ему приходит преподаватель, подсказывающий способ деятельности.</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Определение цели и управление частично-поисковой работой студент осуществляет самостоятельно в рамках предъявленного преподавателем задания. Функциональным предназначением данного вида работы является накопление студентами опыта поисковой деятельности.</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Итак, при выполнении любого вида самостоятельной работы студент должен пройти следующие этапы:</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определение цели самостоятельной работы;</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конкретизацию познавательной (проблемной или практической) задачи;</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самооценку  готовности к самостоятельной работе по решению поставленной или выбранной задачи;</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выбор адекватного способа действий, ведущего к решению задачи (выбор путей и средств для ее решения);</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планирование (самостоятельно или с помощью преподавателя) самостоятельной работы по решению задачи;</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реализацию программы выполнения самостоятельной работы;</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lastRenderedPageBreak/>
        <w:t>-</w:t>
      </w:r>
      <w:r w:rsidRPr="00C936FA">
        <w:rPr>
          <w:rFonts w:ascii="Times New Roman" w:eastAsia="Times New Roman" w:hAnsi="Times New Roman" w:cs="Times New Roman"/>
          <w:sz w:val="28"/>
          <w:szCs w:val="28"/>
          <w:lang w:eastAsia="ru-RU" w:bidi="ar-SA"/>
        </w:rPr>
        <w:tab/>
        <w:t>осуществление в процессе выполнения самостоятельной работы управленческих актов: слежение за ходом самостоятельной работы, самоконтроль промежуточных и конечного результатов работы, корректировку на основе результатов самоконтроля программы выполнения работы, устранение ошибок и их причин</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Блиц-опрос</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Опросы</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Устные опросы проводятся во время семинарских занятий и возможны при проведении зачета в качестве дополнительного испытания при недостаточности результатов тестирования и решения задачи. Вопросы опроса не должны выходить за рамки объявленной для данного занятия темы. : устного </w:t>
      </w:r>
      <w:proofErr w:type="spellStart"/>
      <w:r w:rsidRPr="00C936FA">
        <w:rPr>
          <w:rFonts w:ascii="Times New Roman" w:eastAsia="Times New Roman" w:hAnsi="Times New Roman" w:cs="Times New Roman"/>
          <w:sz w:val="28"/>
          <w:szCs w:val="28"/>
          <w:lang w:eastAsia="ru-RU" w:bidi="ar-SA"/>
        </w:rPr>
        <w:t>опроса</w:t>
      </w:r>
      <w:proofErr w:type="gramStart"/>
      <w:r w:rsidRPr="00C936FA">
        <w:rPr>
          <w:rFonts w:ascii="Times New Roman" w:eastAsia="Times New Roman" w:hAnsi="Times New Roman" w:cs="Times New Roman"/>
          <w:sz w:val="28"/>
          <w:szCs w:val="28"/>
          <w:lang w:eastAsia="ru-RU" w:bidi="ar-SA"/>
        </w:rPr>
        <w:t>:н</w:t>
      </w:r>
      <w:proofErr w:type="gramEnd"/>
      <w:r w:rsidRPr="00C936FA">
        <w:rPr>
          <w:rFonts w:ascii="Times New Roman" w:eastAsia="Times New Roman" w:hAnsi="Times New Roman" w:cs="Times New Roman"/>
          <w:sz w:val="28"/>
          <w:szCs w:val="28"/>
          <w:lang w:eastAsia="ru-RU" w:bidi="ar-SA"/>
        </w:rPr>
        <w:t>еобходимо</w:t>
      </w:r>
      <w:proofErr w:type="spellEnd"/>
      <w:r w:rsidRPr="00C936FA">
        <w:rPr>
          <w:rFonts w:ascii="Times New Roman" w:eastAsia="Times New Roman" w:hAnsi="Times New Roman" w:cs="Times New Roman"/>
          <w:sz w:val="28"/>
          <w:szCs w:val="28"/>
          <w:lang w:eastAsia="ru-RU" w:bidi="ar-SA"/>
        </w:rPr>
        <w:t xml:space="preserve"> строить так, чтобы вовлечь в тему обсуждения максимальное количество обучающихся в группе, проводить параллели с уже пройденным учебным материалом данной дисциплины и смежными курсами, находить удачные примеры из современной действительности, что увеличивает эффективность усвоения материала на ассоциациях. </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Основные вопросы для устного опроса доводятся до сведения студентов на предыдущем занятии. </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Блиц-опросы позволяют проверить уровень подготовки к практическому занятию всех обучающихся в группе, при этом оставляя достаточно учебного времени для иных форм педагогической деятельности в рамках данного занятия. Блиц-опрос проводится без предупреждения, что стимулирует обучающихся к систематической подготовке к занятиям. Вопросы для опроса готовятся заранее, формулируются узко, дабы обучающийся имел объективную возможность полноценно его осветить за отведенное время (10-15 мин.). </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Блиц-опросы целесообразно применять в целях проверки усвояемости значительного объема учебного материала, например, во время проведения зачета или аттестации, когда необходимо проверить знания студентов по разделу учебного курса. При оценке опросов анализу подлежит точность формулировок, связность изложения материала, обоснованность суждений</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Работа с текстом</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Умение делать выписки — основа работы над любой книгой: учебной, научной, справочной, художественной, ценнейшее орудий умственного труда. Выписки помогают собрать огромный материал, объять факты, проанализировать мнения, выявить противоречия, |</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Толковый словарь объясняет понятие выписок так: «Выписать — значит списать какое-нибудь нужное, важное место из книги, </w:t>
      </w:r>
      <w:proofErr w:type="spellStart"/>
      <w:r w:rsidRPr="00C936FA">
        <w:rPr>
          <w:rFonts w:ascii="Times New Roman" w:eastAsia="Times New Roman" w:hAnsi="Times New Roman" w:cs="Times New Roman"/>
          <w:sz w:val="28"/>
          <w:szCs w:val="28"/>
          <w:lang w:eastAsia="ru-RU" w:bidi="ar-SA"/>
        </w:rPr>
        <w:t>жур¬нала</w:t>
      </w:r>
      <w:proofErr w:type="spellEnd"/>
      <w:r w:rsidRPr="00C936FA">
        <w:rPr>
          <w:rFonts w:ascii="Times New Roman" w:eastAsia="Times New Roman" w:hAnsi="Times New Roman" w:cs="Times New Roman"/>
          <w:sz w:val="28"/>
          <w:szCs w:val="28"/>
          <w:lang w:eastAsia="ru-RU" w:bidi="ar-SA"/>
        </w:rPr>
        <w:t xml:space="preserve">, сделать выборки». Сложность выписывания как раз и </w:t>
      </w:r>
      <w:proofErr w:type="spellStart"/>
      <w:r w:rsidRPr="00C936FA">
        <w:rPr>
          <w:rFonts w:ascii="Times New Roman" w:eastAsia="Times New Roman" w:hAnsi="Times New Roman" w:cs="Times New Roman"/>
          <w:sz w:val="28"/>
          <w:szCs w:val="28"/>
          <w:lang w:eastAsia="ru-RU" w:bidi="ar-SA"/>
        </w:rPr>
        <w:t>состо¬ит</w:t>
      </w:r>
      <w:proofErr w:type="spellEnd"/>
      <w:r w:rsidRPr="00C936FA">
        <w:rPr>
          <w:rFonts w:ascii="Times New Roman" w:eastAsia="Times New Roman" w:hAnsi="Times New Roman" w:cs="Times New Roman"/>
          <w:sz w:val="28"/>
          <w:szCs w:val="28"/>
          <w:lang w:eastAsia="ru-RU" w:bidi="ar-SA"/>
        </w:rPr>
        <w:t xml:space="preserve"> в умении найти и выбрать нужное из одного или нескольких источников. Из книг, журналов и газет выписывают отдельные положения, факты, цифровой и другой фактический или </w:t>
      </w:r>
      <w:proofErr w:type="spellStart"/>
      <w:r w:rsidRPr="00C936FA">
        <w:rPr>
          <w:rFonts w:ascii="Times New Roman" w:eastAsia="Times New Roman" w:hAnsi="Times New Roman" w:cs="Times New Roman"/>
          <w:sz w:val="28"/>
          <w:szCs w:val="28"/>
          <w:lang w:eastAsia="ru-RU" w:bidi="ar-SA"/>
        </w:rPr>
        <w:t>иллю¬стративный</w:t>
      </w:r>
      <w:proofErr w:type="spellEnd"/>
      <w:r w:rsidRPr="00C936FA">
        <w:rPr>
          <w:rFonts w:ascii="Times New Roman" w:eastAsia="Times New Roman" w:hAnsi="Times New Roman" w:cs="Times New Roman"/>
          <w:sz w:val="28"/>
          <w:szCs w:val="28"/>
          <w:lang w:eastAsia="ru-RU" w:bidi="ar-SA"/>
        </w:rPr>
        <w:t xml:space="preserve"> материал.</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lastRenderedPageBreak/>
        <w:t>Выписки могут быть двух видов. К первым относятся выписки из книг, статей, которые вы изучаете; ко вторым — ваши собственные материалы (дневники, записные книжки, данные эксперимента).</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Запомните несколько советов:</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1. Выписки могут быть дословными (цитаты) или свободными, когда мысли автора читатель излагает самостоятельно. Большие </w:t>
      </w:r>
      <w:proofErr w:type="spellStart"/>
      <w:r w:rsidRPr="00C936FA">
        <w:rPr>
          <w:rFonts w:ascii="Times New Roman" w:eastAsia="Times New Roman" w:hAnsi="Times New Roman" w:cs="Times New Roman"/>
          <w:sz w:val="28"/>
          <w:szCs w:val="28"/>
          <w:lang w:eastAsia="ru-RU" w:bidi="ar-SA"/>
        </w:rPr>
        <w:t>фраг¬менты</w:t>
      </w:r>
      <w:proofErr w:type="spellEnd"/>
      <w:r w:rsidRPr="00C936FA">
        <w:rPr>
          <w:rFonts w:ascii="Times New Roman" w:eastAsia="Times New Roman" w:hAnsi="Times New Roman" w:cs="Times New Roman"/>
          <w:sz w:val="28"/>
          <w:szCs w:val="28"/>
          <w:lang w:eastAsia="ru-RU" w:bidi="ar-SA"/>
        </w:rPr>
        <w:t xml:space="preserve"> текста, которые трудно цитировать в полном объеме, надо стараться, предельно сократив формулировку и сконцентрировав содержание, записать своими словами. </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2. Яркие и важнейшие </w:t>
      </w:r>
      <w:proofErr w:type="spellStart"/>
      <w:r w:rsidRPr="00C936FA">
        <w:rPr>
          <w:rFonts w:ascii="Times New Roman" w:eastAsia="Times New Roman" w:hAnsi="Times New Roman" w:cs="Times New Roman"/>
          <w:sz w:val="28"/>
          <w:szCs w:val="28"/>
          <w:lang w:eastAsia="ru-RU" w:bidi="ar-SA"/>
        </w:rPr>
        <w:t>выдерж¬ки</w:t>
      </w:r>
      <w:proofErr w:type="spellEnd"/>
      <w:r w:rsidRPr="00C936FA">
        <w:rPr>
          <w:rFonts w:ascii="Times New Roman" w:eastAsia="Times New Roman" w:hAnsi="Times New Roman" w:cs="Times New Roman"/>
          <w:sz w:val="28"/>
          <w:szCs w:val="28"/>
          <w:lang w:eastAsia="ru-RU" w:bidi="ar-SA"/>
        </w:rPr>
        <w:t xml:space="preserve"> из классических произведений лучше всегда приводить дословно. Записывая цитаты, нужно заключать их в кавычки, избегать искажений текста. </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3. Цитата, вырванная из контекста, часто теряет свой </w:t>
      </w:r>
      <w:proofErr w:type="spellStart"/>
      <w:r w:rsidRPr="00C936FA">
        <w:rPr>
          <w:rFonts w:ascii="Times New Roman" w:eastAsia="Times New Roman" w:hAnsi="Times New Roman" w:cs="Times New Roman"/>
          <w:sz w:val="28"/>
          <w:szCs w:val="28"/>
          <w:lang w:eastAsia="ru-RU" w:bidi="ar-SA"/>
        </w:rPr>
        <w:t>первона¬чальный</w:t>
      </w:r>
      <w:proofErr w:type="spellEnd"/>
      <w:r w:rsidRPr="00C936FA">
        <w:rPr>
          <w:rFonts w:ascii="Times New Roman" w:eastAsia="Times New Roman" w:hAnsi="Times New Roman" w:cs="Times New Roman"/>
          <w:sz w:val="28"/>
          <w:szCs w:val="28"/>
          <w:lang w:eastAsia="ru-RU" w:bidi="ar-SA"/>
        </w:rPr>
        <w:t xml:space="preserve"> смысл, нередко приобретая новый. Поэтому, цитируя, старайтесь не обрывать мыслей автора.</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4. В процессе работы с текстом важно давать точные ссылки на источники, в </w:t>
      </w:r>
      <w:proofErr w:type="spellStart"/>
      <w:r w:rsidRPr="00C936FA">
        <w:rPr>
          <w:rFonts w:ascii="Times New Roman" w:eastAsia="Times New Roman" w:hAnsi="Times New Roman" w:cs="Times New Roman"/>
          <w:sz w:val="28"/>
          <w:szCs w:val="28"/>
          <w:lang w:eastAsia="ru-RU" w:bidi="ar-SA"/>
        </w:rPr>
        <w:t>част¬ности</w:t>
      </w:r>
      <w:proofErr w:type="spellEnd"/>
      <w:r w:rsidRPr="00C936FA">
        <w:rPr>
          <w:rFonts w:ascii="Times New Roman" w:eastAsia="Times New Roman" w:hAnsi="Times New Roman" w:cs="Times New Roman"/>
          <w:sz w:val="28"/>
          <w:szCs w:val="28"/>
          <w:lang w:eastAsia="ru-RU" w:bidi="ar-SA"/>
        </w:rPr>
        <w:t>, на страницу книги.</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На семинарских занятиях различные виды СРС позволяют сделать процесс обучения более интересным и поднять активность значительной части студентов в группе. </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По материалам темы занятий целесообразно выдавать студенту домашнее задание и на последнем занятии по разделу подвести итоги его изучения (например, провести контрольную работу в целом по разделу), обсудить оценки каждого студента, выдать дополнительные задания тем студентам, которые хотят повысить оценку. Результаты выполнения этих заданий повышают оценку уже в конце семестра, на зачетной неделе, т.е. рейтинговая оценка на начало семестра ставится по текущей работе только, а рейтинговая оценка на конец зачетной недели учитывает все дополнительные виды работ.</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Целью семинарских занятий является закрепление теоретического материала, формирования у студентов навыков самостоятельной работы с оригинальными текстами, способностей к их    анализу. </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При подготовке к семинарским занятиям рекомендуется использовать дополнительную литературу, способствующую более глубокому изучению курса. Допускается использование любых доступных изданий рекомендуемых источников.</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Методические рекомендации по написанию </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семинарского доклада (сообщения)</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Самостоятельная работа студента по подготовке семинарского доклада является принципиально важной, поскольку в ее процессе закладываются и формируются основы исторического мышления, вырабатывается профессиональный подход к исследуемым проблемам, прививаются и </w:t>
      </w:r>
      <w:r w:rsidRPr="00C936FA">
        <w:rPr>
          <w:rFonts w:ascii="Times New Roman" w:eastAsia="Times New Roman" w:hAnsi="Times New Roman" w:cs="Times New Roman"/>
          <w:sz w:val="28"/>
          <w:szCs w:val="28"/>
          <w:lang w:eastAsia="ru-RU" w:bidi="ar-SA"/>
        </w:rPr>
        <w:lastRenderedPageBreak/>
        <w:t>осваиваются первые навыки исторического исследования, необходимые в дальнейшей научной работе.</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Семинарский доклад имеет ряд обязательных элементов:</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w:t>
      </w:r>
      <w:r w:rsidRPr="00C936FA">
        <w:rPr>
          <w:rFonts w:ascii="Times New Roman" w:eastAsia="Times New Roman" w:hAnsi="Times New Roman" w:cs="Times New Roman"/>
          <w:sz w:val="28"/>
          <w:szCs w:val="28"/>
          <w:lang w:eastAsia="ru-RU" w:bidi="ar-SA"/>
        </w:rPr>
        <w:tab/>
        <w:t>титульный лист (название темы, фамилия студента, курс, факультет (институт);</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w:t>
      </w:r>
      <w:r w:rsidRPr="00C936FA">
        <w:rPr>
          <w:rFonts w:ascii="Times New Roman" w:eastAsia="Times New Roman" w:hAnsi="Times New Roman" w:cs="Times New Roman"/>
          <w:sz w:val="28"/>
          <w:szCs w:val="28"/>
          <w:lang w:eastAsia="ru-RU" w:bidi="ar-SA"/>
        </w:rPr>
        <w:tab/>
        <w:t>план работы (с обозначением страниц);</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w:t>
      </w:r>
      <w:r w:rsidRPr="00C936FA">
        <w:rPr>
          <w:rFonts w:ascii="Times New Roman" w:eastAsia="Times New Roman" w:hAnsi="Times New Roman" w:cs="Times New Roman"/>
          <w:sz w:val="28"/>
          <w:szCs w:val="28"/>
          <w:lang w:eastAsia="ru-RU" w:bidi="ar-SA"/>
        </w:rPr>
        <w:tab/>
        <w:t>введение, в котором ставится научная проблема, содержащаяся в учебном задании, дается краткий анализ научной литературы и источников, используемых студентом при написании работы;</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w:t>
      </w:r>
      <w:r w:rsidRPr="00C936FA">
        <w:rPr>
          <w:rFonts w:ascii="Times New Roman" w:eastAsia="Times New Roman" w:hAnsi="Times New Roman" w:cs="Times New Roman"/>
          <w:sz w:val="28"/>
          <w:szCs w:val="28"/>
          <w:lang w:eastAsia="ru-RU" w:bidi="ar-SA"/>
        </w:rPr>
        <w:tab/>
        <w:t>основная часть, где изложение проблемы должно быть последовательным, с использованием источников и литературы и постраничным указанием на них;</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w:t>
      </w:r>
      <w:r w:rsidRPr="00C936FA">
        <w:rPr>
          <w:rFonts w:ascii="Times New Roman" w:eastAsia="Times New Roman" w:hAnsi="Times New Roman" w:cs="Times New Roman"/>
          <w:sz w:val="28"/>
          <w:szCs w:val="28"/>
          <w:lang w:eastAsia="ru-RU" w:bidi="ar-SA"/>
        </w:rPr>
        <w:tab/>
        <w:t>заключение, в котором кратко подводятся итоги изучения темы, делаются выводы;</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w:t>
      </w:r>
      <w:r w:rsidRPr="00C936FA">
        <w:rPr>
          <w:rFonts w:ascii="Times New Roman" w:eastAsia="Times New Roman" w:hAnsi="Times New Roman" w:cs="Times New Roman"/>
          <w:sz w:val="28"/>
          <w:szCs w:val="28"/>
          <w:lang w:eastAsia="ru-RU" w:bidi="ar-SA"/>
        </w:rPr>
        <w:tab/>
        <w:t>список источников и литературы, которые были использованы при написании работы;</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w:t>
      </w:r>
      <w:r w:rsidRPr="00C936FA">
        <w:rPr>
          <w:rFonts w:ascii="Times New Roman" w:eastAsia="Times New Roman" w:hAnsi="Times New Roman" w:cs="Times New Roman"/>
          <w:sz w:val="28"/>
          <w:szCs w:val="28"/>
          <w:lang w:eastAsia="ru-RU" w:bidi="ar-SA"/>
        </w:rPr>
        <w:tab/>
        <w:t>Доклад  должен быть напечатан на писчей бумаге с одной стороны листа.</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Тема доклада должна быть раскрыта с учетом использования классической и новейшей литературы (учебной литературы, монографий, статей из журналов «Вопросы истории», «Отечественная история», «Родина» и др.) </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К цитатам даются ссылки с указанием автора, названия работы, места и года издания, страницы согласно новейшим стандартам оформления. В конце доклада должен быть приведен список использованной литературы. Доклад сдается преподавателю согласно графику учебного процесса.</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Методические рекомендации по подготовке письменных работ и рефератов </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В соответствии с учебными планами студенты учебных заведений выполняют различные виды письменных работ. Основные цели выполнения письменных работ в вузе:</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1) систематизация, закрепление и расширение теоретических и практических знаний по специальности и применение этих знаний при решении конкретных профессиональных задач; </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2) развитие навыков ведения самостоятельной работы, овладение методиками и общими принципами исследования;</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3) формирование и развитие умения логично и грамотно излагать литературные научные данные и материалы собственного исследования.</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Выполнение реферата</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Цель выполнения задания: задание ориентировано на приобретение навыков работы с научной литературой, обобщения литературных источников и практического материала по теме, способности грамотно излагать вопросы темы, делать выводы.</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Требования к оформлению реферата</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Рефера</w:t>
      </w:r>
      <w:proofErr w:type="gramStart"/>
      <w:r w:rsidRPr="00C936FA">
        <w:rPr>
          <w:rFonts w:ascii="Times New Roman" w:eastAsia="Times New Roman" w:hAnsi="Times New Roman" w:cs="Times New Roman"/>
          <w:sz w:val="28"/>
          <w:szCs w:val="28"/>
          <w:lang w:eastAsia="ru-RU" w:bidi="ar-SA"/>
        </w:rPr>
        <w:t>т(</w:t>
      </w:r>
      <w:proofErr w:type="gramEnd"/>
      <w:r w:rsidRPr="00C936FA">
        <w:rPr>
          <w:rFonts w:ascii="Times New Roman" w:eastAsia="Times New Roman" w:hAnsi="Times New Roman" w:cs="Times New Roman"/>
          <w:sz w:val="28"/>
          <w:szCs w:val="28"/>
          <w:lang w:eastAsia="ru-RU" w:bidi="ar-SA"/>
        </w:rPr>
        <w:t xml:space="preserve">от лат. </w:t>
      </w:r>
      <w:proofErr w:type="spellStart"/>
      <w:r w:rsidRPr="00C936FA">
        <w:rPr>
          <w:rFonts w:ascii="Times New Roman" w:eastAsia="Times New Roman" w:hAnsi="Times New Roman" w:cs="Times New Roman"/>
          <w:sz w:val="28"/>
          <w:szCs w:val="28"/>
          <w:lang w:eastAsia="ru-RU" w:bidi="ar-SA"/>
        </w:rPr>
        <w:t>rеfеrо</w:t>
      </w:r>
      <w:proofErr w:type="spellEnd"/>
      <w:r w:rsidRPr="00C936FA">
        <w:rPr>
          <w:rFonts w:ascii="Times New Roman" w:eastAsia="Times New Roman" w:hAnsi="Times New Roman" w:cs="Times New Roman"/>
          <w:sz w:val="28"/>
          <w:szCs w:val="28"/>
          <w:lang w:eastAsia="ru-RU" w:bidi="ar-SA"/>
        </w:rPr>
        <w:t xml:space="preserve"> - докладываю, сообщаю) — краткое изложение научной проблемы, результатов научного исследования, содержащихся в одном или нескольких произведениях идей и т. п.</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Реферат является научной работой, поскольку содержит в себе элементы научного исследования. В связи с этим к нему должны предъявляться требования по оформлению, как к научной работе. (</w:t>
      </w:r>
      <w:proofErr w:type="spellStart"/>
      <w:r w:rsidRPr="00C936FA">
        <w:rPr>
          <w:rFonts w:ascii="Times New Roman" w:eastAsia="Times New Roman" w:hAnsi="Times New Roman" w:cs="Times New Roman"/>
          <w:sz w:val="28"/>
          <w:szCs w:val="28"/>
          <w:lang w:eastAsia="ru-RU" w:bidi="ar-SA"/>
        </w:rPr>
        <w:t>см</w:t>
      </w:r>
      <w:proofErr w:type="gramStart"/>
      <w:r w:rsidRPr="00C936FA">
        <w:rPr>
          <w:rFonts w:ascii="Times New Roman" w:eastAsia="Times New Roman" w:hAnsi="Times New Roman" w:cs="Times New Roman"/>
          <w:sz w:val="28"/>
          <w:szCs w:val="28"/>
          <w:lang w:eastAsia="ru-RU" w:bidi="ar-SA"/>
        </w:rPr>
        <w:t>.т</w:t>
      </w:r>
      <w:proofErr w:type="gramEnd"/>
      <w:r w:rsidRPr="00C936FA">
        <w:rPr>
          <w:rFonts w:ascii="Times New Roman" w:eastAsia="Times New Roman" w:hAnsi="Times New Roman" w:cs="Times New Roman"/>
          <w:sz w:val="28"/>
          <w:szCs w:val="28"/>
          <w:lang w:eastAsia="ru-RU" w:bidi="ar-SA"/>
        </w:rPr>
        <w:t>ребования</w:t>
      </w:r>
      <w:proofErr w:type="spellEnd"/>
      <w:r w:rsidRPr="00C936FA">
        <w:rPr>
          <w:rFonts w:ascii="Times New Roman" w:eastAsia="Times New Roman" w:hAnsi="Times New Roman" w:cs="Times New Roman"/>
          <w:sz w:val="28"/>
          <w:szCs w:val="28"/>
          <w:lang w:eastAsia="ru-RU" w:bidi="ar-SA"/>
        </w:rPr>
        <w:t xml:space="preserve"> к оформлению курсовых и дипломных работ)</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Общие требования к оформлению рефератов.</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Общий объём работы –10-20 страниц печатного текста (с учётом титульного листа, содержания и списка литературы) на бумаге формата А4, на одной стороне листа. </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В тексте должны композиционно выделяться структурные части работы, отражающие суть исследования: введение, основная часть и заключение, а также заголовки и подзаголовки.</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Реферат должен содержать:</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титульный лист,</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proofErr w:type="spellStart"/>
      <w:r w:rsidRPr="00C936FA">
        <w:rPr>
          <w:rFonts w:ascii="Times New Roman" w:eastAsia="Times New Roman" w:hAnsi="Times New Roman" w:cs="Times New Roman"/>
          <w:sz w:val="28"/>
          <w:szCs w:val="28"/>
          <w:lang w:eastAsia="ru-RU" w:bidi="ar-SA"/>
        </w:rPr>
        <w:t>содержание</w:t>
      </w:r>
      <w:proofErr w:type="gramStart"/>
      <w:r w:rsidRPr="00C936FA">
        <w:rPr>
          <w:rFonts w:ascii="Times New Roman" w:eastAsia="Times New Roman" w:hAnsi="Times New Roman" w:cs="Times New Roman"/>
          <w:sz w:val="28"/>
          <w:szCs w:val="28"/>
          <w:lang w:eastAsia="ru-RU" w:bidi="ar-SA"/>
        </w:rPr>
        <w:t>,и</w:t>
      </w:r>
      <w:proofErr w:type="gramEnd"/>
      <w:r w:rsidRPr="00C936FA">
        <w:rPr>
          <w:rFonts w:ascii="Times New Roman" w:eastAsia="Times New Roman" w:hAnsi="Times New Roman" w:cs="Times New Roman"/>
          <w:sz w:val="28"/>
          <w:szCs w:val="28"/>
          <w:lang w:eastAsia="ru-RU" w:bidi="ar-SA"/>
        </w:rPr>
        <w:t>ли</w:t>
      </w:r>
      <w:proofErr w:type="spellEnd"/>
      <w:r w:rsidRPr="00C936FA">
        <w:rPr>
          <w:rFonts w:ascii="Times New Roman" w:eastAsia="Times New Roman" w:hAnsi="Times New Roman" w:cs="Times New Roman"/>
          <w:sz w:val="28"/>
          <w:szCs w:val="28"/>
          <w:lang w:eastAsia="ru-RU" w:bidi="ar-SA"/>
        </w:rPr>
        <w:t xml:space="preserve"> краткий план, выполняемой работы;</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введение,</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основную часть (главы, параграфы),</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выводы (заключительная часть),</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приложения,</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пронумерованный список использованной литературы (не менее 2-х источников) с указанием автора, названия, места издания, издательства, года издания.</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В начале реферата должное быть содержание, в котором указываются номера страниц по отдельным главам.</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Во введении следует отразить актуальность и место рассматриваемого вопроса в научно-педагогической проблематике, его теоретическое и прикладное значение. </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Основная часть должна излагаться в соответствии с планом реферата в строгой логической последовательности. В тексте должны быть ссылки на использованную литературу. При дословном воспроизведении материала каждая цитата должна иметь ссылку на соответствующую позицию в списке использованной литературы с указанием номеров страниц, например /12, с.56/ или "В работе [11] рассмотрены</w:t>
      </w:r>
      <w:proofErr w:type="gramStart"/>
      <w:r w:rsidRPr="00C936FA">
        <w:rPr>
          <w:rFonts w:ascii="Times New Roman" w:eastAsia="Times New Roman" w:hAnsi="Times New Roman" w:cs="Times New Roman"/>
          <w:sz w:val="28"/>
          <w:szCs w:val="28"/>
          <w:lang w:eastAsia="ru-RU" w:bidi="ar-SA"/>
        </w:rPr>
        <w:t xml:space="preserve">...." </w:t>
      </w:r>
      <w:proofErr w:type="gramEnd"/>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Все сноски и подстрочные </w:t>
      </w:r>
      <w:proofErr w:type="spellStart"/>
      <w:r w:rsidRPr="00C936FA">
        <w:rPr>
          <w:rFonts w:ascii="Times New Roman" w:eastAsia="Times New Roman" w:hAnsi="Times New Roman" w:cs="Times New Roman"/>
          <w:sz w:val="28"/>
          <w:szCs w:val="28"/>
          <w:lang w:eastAsia="ru-RU" w:bidi="ar-SA"/>
        </w:rPr>
        <w:t>примечаниярасполагаются</w:t>
      </w:r>
      <w:proofErr w:type="spellEnd"/>
      <w:r w:rsidRPr="00C936FA">
        <w:rPr>
          <w:rFonts w:ascii="Times New Roman" w:eastAsia="Times New Roman" w:hAnsi="Times New Roman" w:cs="Times New Roman"/>
          <w:sz w:val="28"/>
          <w:szCs w:val="28"/>
          <w:lang w:eastAsia="ru-RU" w:bidi="ar-SA"/>
        </w:rPr>
        <w:t xml:space="preserve"> на той же странице, к которой они относятся.</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Оформление цитат. Текст цитаты заключается в кавычки и приводится в той грамматической форме, в какой он дан в источнике, с сохранением особенностей авторского написания.</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Оформление ссылок на рисунки. Для наглядности изложения желательно сопровождать текст рисунками. В последнем случае на рисунки в тексте </w:t>
      </w:r>
      <w:r w:rsidRPr="00C936FA">
        <w:rPr>
          <w:rFonts w:ascii="Times New Roman" w:eastAsia="Times New Roman" w:hAnsi="Times New Roman" w:cs="Times New Roman"/>
          <w:sz w:val="28"/>
          <w:szCs w:val="28"/>
          <w:lang w:eastAsia="ru-RU" w:bidi="ar-SA"/>
        </w:rPr>
        <w:lastRenderedPageBreak/>
        <w:t>должны быть соответствующие ссылки. Все иллюстрации в реферате должны быть пронумерованы. Нумерация должна быть сквозной, то есть через всю работу. Если иллюстрация в работе единственная, то она не нумеруется.</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В тексте на иллюстрации делаются ссылки, содержащие порядковые номера, под которыми иллюстрации помещены в реферате. </w:t>
      </w:r>
      <w:proofErr w:type="gramStart"/>
      <w:r w:rsidRPr="00C936FA">
        <w:rPr>
          <w:rFonts w:ascii="Times New Roman" w:eastAsia="Times New Roman" w:hAnsi="Times New Roman" w:cs="Times New Roman"/>
          <w:sz w:val="28"/>
          <w:szCs w:val="28"/>
          <w:lang w:eastAsia="ru-RU" w:bidi="ar-SA"/>
        </w:rPr>
        <w:t>Ссылки в тексте на номер рисунка, таблицы, страницы, главы пишут сокращенно и без значка "№", например: "рис.3", "табл.4", "с.34", "</w:t>
      </w:r>
      <w:proofErr w:type="spellStart"/>
      <w:r w:rsidRPr="00C936FA">
        <w:rPr>
          <w:rFonts w:ascii="Times New Roman" w:eastAsia="Times New Roman" w:hAnsi="Times New Roman" w:cs="Times New Roman"/>
          <w:sz w:val="28"/>
          <w:szCs w:val="28"/>
          <w:lang w:eastAsia="ru-RU" w:bidi="ar-SA"/>
        </w:rPr>
        <w:t>гл.II</w:t>
      </w:r>
      <w:proofErr w:type="spellEnd"/>
      <w:r w:rsidRPr="00C936FA">
        <w:rPr>
          <w:rFonts w:ascii="Times New Roman" w:eastAsia="Times New Roman" w:hAnsi="Times New Roman" w:cs="Times New Roman"/>
          <w:sz w:val="28"/>
          <w:szCs w:val="28"/>
          <w:lang w:eastAsia="ru-RU" w:bidi="ar-SA"/>
        </w:rPr>
        <w:t>". "см. рис. 5" или " график....приведен на рис. 2".</w:t>
      </w:r>
      <w:proofErr w:type="gramEnd"/>
      <w:r w:rsidRPr="00C936FA">
        <w:rPr>
          <w:rFonts w:ascii="Times New Roman" w:eastAsia="Times New Roman" w:hAnsi="Times New Roman" w:cs="Times New Roman"/>
          <w:sz w:val="28"/>
          <w:szCs w:val="28"/>
          <w:lang w:eastAsia="ru-RU" w:bidi="ar-SA"/>
        </w:rPr>
        <w:t xml:space="preserve"> Если указанные слова не сопровождаются порядковым номером, то их следует писать в тексте полностью, без сокращений, например "из рисунка видно, что...", "таблица показывает, что..." и т.д. Фотографии, рисунки, карты, схемы можно оформить в виде приложения к работе.</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Оформление таблиц. Все таблицы, если их несколько, нумеруют арабскими цифрами в пределах всего текста. Над правым верхним углом таблицы помещают надпись "Таблица..." с указанием порядкового номера таблицы (например, "Таблица 4") без значка № перед цифрой и точки после нее. Если в тексте реферата только одна таблица, то номер ей не присваивается и слово "таблица" не пишут. Таблицы снабжают тематическими заголовками, которые располагают посередине страницы и пишут с прописной буквы без точки на конце.</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Выводы (заключительная часть) должны содержать краткое обобщение рассмотренного материала, выделение наиболее достоверных и обоснованных положений и утверждений, а также наиболее проблемных, разработанных на уровне гипотез, важность рассмотренной проблемы с точки зрения практического приложения, мировоззрения, этики и т.п.</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В этой части автор подводит итог работы, делает краткий анализ и формулирует выводы.</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В конце работы прилагается список используемой литературы. Литературные источники следует располагать в алфавитном порядке следующим образом:</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книги по теме реферата (фамилии и инициалы автора, название книги без кавычек, место издания, название издательства, год издания, номер (номера) страницы);</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журнальные статьи (название статьи, название журнала, год издания, номер издания, номер страницы).</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Формат. Реферат должен быть выполнен на одной стороне листа белой бумаги формата А4 (210х297 мм). Интервал межстрочный - полуторный. Цвет шрифта - черный. Гарнитура шрифта основного текста — «</w:t>
      </w:r>
      <w:proofErr w:type="spellStart"/>
      <w:r w:rsidRPr="00C936FA">
        <w:rPr>
          <w:rFonts w:ascii="Times New Roman" w:eastAsia="Times New Roman" w:hAnsi="Times New Roman" w:cs="Times New Roman"/>
          <w:sz w:val="28"/>
          <w:szCs w:val="28"/>
          <w:lang w:eastAsia="ru-RU" w:bidi="ar-SA"/>
        </w:rPr>
        <w:t>TimesNewRoman</w:t>
      </w:r>
      <w:proofErr w:type="spellEnd"/>
      <w:r w:rsidRPr="00C936FA">
        <w:rPr>
          <w:rFonts w:ascii="Times New Roman" w:eastAsia="Times New Roman" w:hAnsi="Times New Roman" w:cs="Times New Roman"/>
          <w:sz w:val="28"/>
          <w:szCs w:val="28"/>
          <w:lang w:eastAsia="ru-RU" w:bidi="ar-SA"/>
        </w:rPr>
        <w:t>» или аналогичная. Кегль (размер) 14 пунктов. Размеры полей страницы (не менее): левое — 30 мм, верхнее и нижнее— 20 мм, правое – 15 мм. Формат абзаца: полное выравнивание («по ширине»). Отступ красной строки одинаковый (1,25 см) по всему тексту.</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Страницы должны быть пронумерованы с учётом титульного листа, который не обозначается цифрой. В работах используются цитаты, статистические материалы. Эти данные оформляются в виде сносок (ссылок и примечаний). Примеры оформления сносок приводятся ниже.</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lastRenderedPageBreak/>
        <w:t>Размер шрифта для названия главы — 14 (полужирный), подзаголовка — 14 (полужирный), текста работы — 14. Точка в конце заголовка, располагаемого посередине листа, не ставится. Заголовки не подчёркиваются. Абзацы начинаются с новой строки и печатаются с отступом в 1,25 сантиметра. Содержание (план) должно быть помещено в начале работы.</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Заголовки. Заголовки разделов и подразделов следует печатать на отдельной строке с прописной буквы без точки в конце, не подчеркивая, например: Введение, Заключение.</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Выравнивание по центру. Расстояние между названием главы и последующим текстом должно быть равно двум междустрочным интервалам. Такое же расстояние выдерживается между заголовками главы и параграфа. Расстояния между строками заголовка принимают таким же, как и в тексте. Подчеркивать заголовки и переносить слова в заголовке не допускается.</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Нумерация. Страницы следует нумеровать арабскими цифрами, соблюдая сквозную нумерацию по всему тексту (титульный лист и содержание включают в общую нумерацию). На титульном листе номер не проставляют. Номер страницы проставляют в правой верхней части листа без точки.</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Титульный лист. В верхней части титульного листа пишется, в какой организации выполняется работа, далее указывается тип («Реферат») и тема работы, ниже в правой половине листа — информация, кто выполнил и кто проверяет работу. В центре нижней части титульного листа пишется город и год выполнения.</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Библиография</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Библиографические ссылки в тексте реферата оформляются в виде номера источника в квадратных скобках. Библиографическое описание (в списке источников) состоит из следующих элементов:</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основного заглавия;</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обозначения материала, заключенного в квадратные скобки;</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сведений, относящихся к заглавию, отделенных двоеточием;</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сведений об ответственности, отделенных наклонной чертой;</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при ссылке на статью из сборника или периодического издания — сведений о документе, в котором помещена составная часть, отделенных двумя наклонными чертами с пробелами до и после них;</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места издания, отделенного точкой и тире;</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имени издателя, отделенного двоеточием;</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даты издания, отделенной запятой.</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Примеры (см. Примечание).</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 </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ПРИМЕЧАНИЕ</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Список элементов библиографической записи сокращен</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Книга, имеющая не более трех авторов:</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Максимов, Н. В. Архитектура ЭВМ и вычислительных систем [Текст]: </w:t>
      </w:r>
      <w:proofErr w:type="spellStart"/>
      <w:r w:rsidRPr="00C936FA">
        <w:rPr>
          <w:rFonts w:ascii="Times New Roman" w:eastAsia="Times New Roman" w:hAnsi="Times New Roman" w:cs="Times New Roman"/>
          <w:sz w:val="28"/>
          <w:szCs w:val="28"/>
          <w:lang w:eastAsia="ru-RU" w:bidi="ar-SA"/>
        </w:rPr>
        <w:t>учеб</w:t>
      </w:r>
      <w:proofErr w:type="gramStart"/>
      <w:r w:rsidRPr="00C936FA">
        <w:rPr>
          <w:rFonts w:ascii="Times New Roman" w:eastAsia="Times New Roman" w:hAnsi="Times New Roman" w:cs="Times New Roman"/>
          <w:sz w:val="28"/>
          <w:szCs w:val="28"/>
          <w:lang w:eastAsia="ru-RU" w:bidi="ar-SA"/>
        </w:rPr>
        <w:t>.д</w:t>
      </w:r>
      <w:proofErr w:type="gramEnd"/>
      <w:r w:rsidRPr="00C936FA">
        <w:rPr>
          <w:rFonts w:ascii="Times New Roman" w:eastAsia="Times New Roman" w:hAnsi="Times New Roman" w:cs="Times New Roman"/>
          <w:sz w:val="28"/>
          <w:szCs w:val="28"/>
          <w:lang w:eastAsia="ru-RU" w:bidi="ar-SA"/>
        </w:rPr>
        <w:t>ля</w:t>
      </w:r>
      <w:proofErr w:type="spellEnd"/>
      <w:r w:rsidRPr="00C936FA">
        <w:rPr>
          <w:rFonts w:ascii="Times New Roman" w:eastAsia="Times New Roman" w:hAnsi="Times New Roman" w:cs="Times New Roman"/>
          <w:sz w:val="28"/>
          <w:szCs w:val="28"/>
          <w:lang w:eastAsia="ru-RU" w:bidi="ar-SA"/>
        </w:rPr>
        <w:t xml:space="preserve"> вузов / Н. В. Максимов, Т. Л. </w:t>
      </w:r>
      <w:proofErr w:type="spellStart"/>
      <w:r w:rsidRPr="00C936FA">
        <w:rPr>
          <w:rFonts w:ascii="Times New Roman" w:eastAsia="Times New Roman" w:hAnsi="Times New Roman" w:cs="Times New Roman"/>
          <w:sz w:val="28"/>
          <w:szCs w:val="28"/>
          <w:lang w:eastAsia="ru-RU" w:bidi="ar-SA"/>
        </w:rPr>
        <w:t>Партыка</w:t>
      </w:r>
      <w:proofErr w:type="spellEnd"/>
      <w:r w:rsidRPr="00C936FA">
        <w:rPr>
          <w:rFonts w:ascii="Times New Roman" w:eastAsia="Times New Roman" w:hAnsi="Times New Roman" w:cs="Times New Roman"/>
          <w:sz w:val="28"/>
          <w:szCs w:val="28"/>
          <w:lang w:eastAsia="ru-RU" w:bidi="ar-SA"/>
        </w:rPr>
        <w:t>, И. И. Попов. — М.: Инфра, 2005.</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Книга с четырьмя и более авторами, сборник и т. п.:</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lastRenderedPageBreak/>
        <w:t xml:space="preserve">Мировая художественная культура [Текст]: в 2-х т. / Б. А. </w:t>
      </w:r>
      <w:proofErr w:type="spellStart"/>
      <w:r w:rsidRPr="00C936FA">
        <w:rPr>
          <w:rFonts w:ascii="Times New Roman" w:eastAsia="Times New Roman" w:hAnsi="Times New Roman" w:cs="Times New Roman"/>
          <w:sz w:val="28"/>
          <w:szCs w:val="28"/>
          <w:lang w:eastAsia="ru-RU" w:bidi="ar-SA"/>
        </w:rPr>
        <w:t>Эренгросс</w:t>
      </w:r>
      <w:proofErr w:type="spellEnd"/>
      <w:r w:rsidRPr="00C936FA">
        <w:rPr>
          <w:rFonts w:ascii="Times New Roman" w:eastAsia="Times New Roman" w:hAnsi="Times New Roman" w:cs="Times New Roman"/>
          <w:sz w:val="28"/>
          <w:szCs w:val="28"/>
          <w:lang w:eastAsia="ru-RU" w:bidi="ar-SA"/>
        </w:rPr>
        <w:t xml:space="preserve"> [и др.]. — М.: Высшая школа, 2005. — Т. 2.</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Статья из сборника:</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Цивилизация Запада в 20 веке [Текст] / Н. В. Шишова [и др.] // История и культурология: </w:t>
      </w:r>
      <w:proofErr w:type="spellStart"/>
      <w:r w:rsidRPr="00C936FA">
        <w:rPr>
          <w:rFonts w:ascii="Times New Roman" w:eastAsia="Times New Roman" w:hAnsi="Times New Roman" w:cs="Times New Roman"/>
          <w:sz w:val="28"/>
          <w:szCs w:val="28"/>
          <w:lang w:eastAsia="ru-RU" w:bidi="ar-SA"/>
        </w:rPr>
        <w:t>учеб</w:t>
      </w:r>
      <w:proofErr w:type="gramStart"/>
      <w:r w:rsidRPr="00C936FA">
        <w:rPr>
          <w:rFonts w:ascii="Times New Roman" w:eastAsia="Times New Roman" w:hAnsi="Times New Roman" w:cs="Times New Roman"/>
          <w:sz w:val="28"/>
          <w:szCs w:val="28"/>
          <w:lang w:eastAsia="ru-RU" w:bidi="ar-SA"/>
        </w:rPr>
        <w:t>.п</w:t>
      </w:r>
      <w:proofErr w:type="gramEnd"/>
      <w:r w:rsidRPr="00C936FA">
        <w:rPr>
          <w:rFonts w:ascii="Times New Roman" w:eastAsia="Times New Roman" w:hAnsi="Times New Roman" w:cs="Times New Roman"/>
          <w:sz w:val="28"/>
          <w:szCs w:val="28"/>
          <w:lang w:eastAsia="ru-RU" w:bidi="ar-SA"/>
        </w:rPr>
        <w:t>особие</w:t>
      </w:r>
      <w:proofErr w:type="spellEnd"/>
      <w:r w:rsidRPr="00C936FA">
        <w:rPr>
          <w:rFonts w:ascii="Times New Roman" w:eastAsia="Times New Roman" w:hAnsi="Times New Roman" w:cs="Times New Roman"/>
          <w:sz w:val="28"/>
          <w:szCs w:val="28"/>
          <w:lang w:eastAsia="ru-RU" w:bidi="ar-SA"/>
        </w:rPr>
        <w:t xml:space="preserve"> для студентов. — М, 2000. — Гл. 13. — С. 347-366.</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Статья из журнала:</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Мартышин, О. В. Нравственные основы теории государства и права [Текст] / О. В. Мартышин // Государство и право. — 2005. — № 7. — С. 5-12.</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Электронное издание:</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proofErr w:type="spellStart"/>
      <w:r w:rsidRPr="00C936FA">
        <w:rPr>
          <w:rFonts w:ascii="Times New Roman" w:eastAsia="Times New Roman" w:hAnsi="Times New Roman" w:cs="Times New Roman"/>
          <w:sz w:val="28"/>
          <w:szCs w:val="28"/>
          <w:lang w:eastAsia="ru-RU" w:bidi="ar-SA"/>
        </w:rPr>
        <w:t>Сидыганов</w:t>
      </w:r>
      <w:proofErr w:type="spellEnd"/>
      <w:r w:rsidRPr="00C936FA">
        <w:rPr>
          <w:rFonts w:ascii="Times New Roman" w:eastAsia="Times New Roman" w:hAnsi="Times New Roman" w:cs="Times New Roman"/>
          <w:sz w:val="28"/>
          <w:szCs w:val="28"/>
          <w:lang w:eastAsia="ru-RU" w:bidi="ar-SA"/>
        </w:rPr>
        <w:t>, Владимир Устинович. Модель Москвы [</w:t>
      </w:r>
      <w:proofErr w:type="spellStart"/>
      <w:r w:rsidRPr="00C936FA">
        <w:rPr>
          <w:rFonts w:ascii="Times New Roman" w:eastAsia="Times New Roman" w:hAnsi="Times New Roman" w:cs="Times New Roman"/>
          <w:sz w:val="28"/>
          <w:szCs w:val="28"/>
          <w:lang w:eastAsia="ru-RU" w:bidi="ar-SA"/>
        </w:rPr>
        <w:t>Электронныи</w:t>
      </w:r>
      <w:proofErr w:type="spellEnd"/>
      <w:r w:rsidRPr="00C936FA">
        <w:rPr>
          <w:rFonts w:ascii="Times New Roman" w:eastAsia="Times New Roman" w:hAnsi="Times New Roman" w:cs="Times New Roman"/>
          <w:sz w:val="28"/>
          <w:szCs w:val="28"/>
          <w:lang w:eastAsia="ru-RU" w:bidi="ar-SA"/>
        </w:rPr>
        <w:t xml:space="preserve"> ресурс]: электронная карта Москвы и Подмосковья / </w:t>
      </w:r>
      <w:proofErr w:type="spellStart"/>
      <w:r w:rsidRPr="00C936FA">
        <w:rPr>
          <w:rFonts w:ascii="Times New Roman" w:eastAsia="Times New Roman" w:hAnsi="Times New Roman" w:cs="Times New Roman"/>
          <w:sz w:val="28"/>
          <w:szCs w:val="28"/>
          <w:lang w:eastAsia="ru-RU" w:bidi="ar-SA"/>
        </w:rPr>
        <w:t>Сидыганов</w:t>
      </w:r>
      <w:proofErr w:type="spellEnd"/>
      <w:r w:rsidRPr="00C936FA">
        <w:rPr>
          <w:rFonts w:ascii="Times New Roman" w:eastAsia="Times New Roman" w:hAnsi="Times New Roman" w:cs="Times New Roman"/>
          <w:sz w:val="28"/>
          <w:szCs w:val="28"/>
          <w:lang w:eastAsia="ru-RU" w:bidi="ar-SA"/>
        </w:rPr>
        <w:t xml:space="preserve"> В. У., Толмачев С. Ю., Цыганков Ю. Э. — Версия 2.0. — М.: </w:t>
      </w:r>
      <w:proofErr w:type="spellStart"/>
      <w:r w:rsidRPr="00C936FA">
        <w:rPr>
          <w:rFonts w:ascii="Times New Roman" w:eastAsia="Times New Roman" w:hAnsi="Times New Roman" w:cs="Times New Roman"/>
          <w:sz w:val="28"/>
          <w:szCs w:val="28"/>
          <w:lang w:eastAsia="ru-RU" w:bidi="ar-SA"/>
        </w:rPr>
        <w:t>Formoza</w:t>
      </w:r>
      <w:proofErr w:type="spellEnd"/>
      <w:r w:rsidRPr="00C936FA">
        <w:rPr>
          <w:rFonts w:ascii="Times New Roman" w:eastAsia="Times New Roman" w:hAnsi="Times New Roman" w:cs="Times New Roman"/>
          <w:sz w:val="28"/>
          <w:szCs w:val="28"/>
          <w:lang w:eastAsia="ru-RU" w:bidi="ar-SA"/>
        </w:rPr>
        <w:t>, 1998.</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Интернет-ресурс:</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Бычкова, Л. С. Конструктивизм / Л. С. Бычкова // Культурология 20 век. — (</w:t>
      </w:r>
      <w:proofErr w:type="spellStart"/>
      <w:r w:rsidRPr="00C936FA">
        <w:rPr>
          <w:rFonts w:ascii="Times New Roman" w:eastAsia="Times New Roman" w:hAnsi="Times New Roman" w:cs="Times New Roman"/>
          <w:sz w:val="28"/>
          <w:szCs w:val="28"/>
          <w:lang w:eastAsia="ru-RU" w:bidi="ar-SA"/>
        </w:rPr>
        <w:t>http</w:t>
      </w:r>
      <w:proofErr w:type="spellEnd"/>
      <w:r w:rsidRPr="00C936FA">
        <w:rPr>
          <w:rFonts w:ascii="Times New Roman" w:eastAsia="Times New Roman" w:hAnsi="Times New Roman" w:cs="Times New Roman"/>
          <w:sz w:val="28"/>
          <w:szCs w:val="28"/>
          <w:lang w:eastAsia="ru-RU" w:bidi="ar-SA"/>
        </w:rPr>
        <w:t>//www.philosophy.ru/</w:t>
      </w:r>
      <w:proofErr w:type="spellStart"/>
      <w:r w:rsidRPr="00C936FA">
        <w:rPr>
          <w:rFonts w:ascii="Times New Roman" w:eastAsia="Times New Roman" w:hAnsi="Times New Roman" w:cs="Times New Roman"/>
          <w:sz w:val="28"/>
          <w:szCs w:val="28"/>
          <w:lang w:eastAsia="ru-RU" w:bidi="ar-SA"/>
        </w:rPr>
        <w:t>edu</w:t>
      </w:r>
      <w:proofErr w:type="spellEnd"/>
      <w:r w:rsidRPr="00C936FA">
        <w:rPr>
          <w:rFonts w:ascii="Times New Roman" w:eastAsia="Times New Roman" w:hAnsi="Times New Roman" w:cs="Times New Roman"/>
          <w:sz w:val="28"/>
          <w:szCs w:val="28"/>
          <w:lang w:eastAsia="ru-RU" w:bidi="ar-SA"/>
        </w:rPr>
        <w:t>/</w:t>
      </w:r>
      <w:proofErr w:type="spellStart"/>
      <w:r w:rsidRPr="00C936FA">
        <w:rPr>
          <w:rFonts w:ascii="Times New Roman" w:eastAsia="Times New Roman" w:hAnsi="Times New Roman" w:cs="Times New Roman"/>
          <w:sz w:val="28"/>
          <w:szCs w:val="28"/>
          <w:lang w:eastAsia="ru-RU" w:bidi="ar-SA"/>
        </w:rPr>
        <w:t>ref</w:t>
      </w:r>
      <w:proofErr w:type="spellEnd"/>
      <w:r w:rsidRPr="00C936FA">
        <w:rPr>
          <w:rFonts w:ascii="Times New Roman" w:eastAsia="Times New Roman" w:hAnsi="Times New Roman" w:cs="Times New Roman"/>
          <w:sz w:val="28"/>
          <w:szCs w:val="28"/>
          <w:lang w:eastAsia="ru-RU" w:bidi="ar-SA"/>
        </w:rPr>
        <w:t>/</w:t>
      </w:r>
      <w:proofErr w:type="spellStart"/>
      <w:r w:rsidRPr="00C936FA">
        <w:rPr>
          <w:rFonts w:ascii="Times New Roman" w:eastAsia="Times New Roman" w:hAnsi="Times New Roman" w:cs="Times New Roman"/>
          <w:sz w:val="28"/>
          <w:szCs w:val="28"/>
          <w:lang w:eastAsia="ru-RU" w:bidi="ar-SA"/>
        </w:rPr>
        <w:t>enc</w:t>
      </w:r>
      <w:proofErr w:type="spellEnd"/>
      <w:r w:rsidRPr="00C936FA">
        <w:rPr>
          <w:rFonts w:ascii="Times New Roman" w:eastAsia="Times New Roman" w:hAnsi="Times New Roman" w:cs="Times New Roman"/>
          <w:sz w:val="28"/>
          <w:szCs w:val="28"/>
          <w:lang w:eastAsia="ru-RU" w:bidi="ar-SA"/>
        </w:rPr>
        <w:t>/k.html).</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Методические рекомендации к зачету, экзамену</w:t>
      </w:r>
    </w:p>
    <w:p w:rsidR="00EB0533"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  Зачет и экзамен проводится согласно расписанию </w:t>
      </w:r>
      <w:proofErr w:type="spellStart"/>
      <w:r w:rsidRPr="00C936FA">
        <w:rPr>
          <w:rFonts w:ascii="Times New Roman" w:eastAsia="Times New Roman" w:hAnsi="Times New Roman" w:cs="Times New Roman"/>
          <w:sz w:val="28"/>
          <w:szCs w:val="28"/>
          <w:lang w:eastAsia="ru-RU" w:bidi="ar-SA"/>
        </w:rPr>
        <w:t>зачетно</w:t>
      </w:r>
      <w:proofErr w:type="spellEnd"/>
      <w:r w:rsidRPr="00C936FA">
        <w:rPr>
          <w:rFonts w:ascii="Times New Roman" w:eastAsia="Times New Roman" w:hAnsi="Times New Roman" w:cs="Times New Roman"/>
          <w:sz w:val="28"/>
          <w:szCs w:val="28"/>
          <w:lang w:eastAsia="ru-RU" w:bidi="ar-SA"/>
        </w:rPr>
        <w:t>-экзаменационной сессии. До зачета/ экзамена не допускаются студенты, не сдавшие хотя бы одну из двух текущих аттестаций (тестирований). Зачет\экзамен может быть выставлен автоматически, по результатам текущих контролей и достижений, продемонстрированных студентом на практических занятиях. Фамилии студентов, получивших зачет/экзамен автоматически, объявляются в день проведения зачета/экзамена, до начала промежуточного испытания. В случае неудовлетворительного результата зачетного испытания начальником учебного отдела назначается день и время повторной сдачи зачета/экзамена по дисциплине.</w:t>
      </w:r>
    </w:p>
    <w:p w:rsidR="00C936FA" w:rsidRDefault="00C936FA" w:rsidP="003B4222">
      <w:pPr>
        <w:spacing w:after="0" w:line="240" w:lineRule="auto"/>
        <w:jc w:val="both"/>
        <w:rPr>
          <w:rFonts w:ascii="Times New Roman" w:eastAsia="Times New Roman" w:hAnsi="Times New Roman" w:cs="Times New Roman"/>
          <w:b/>
          <w:sz w:val="28"/>
          <w:szCs w:val="28"/>
          <w:lang w:eastAsia="ru-RU" w:bidi="ar-SA"/>
        </w:rPr>
      </w:pPr>
    </w:p>
    <w:p w:rsidR="003B4222" w:rsidRPr="003B4222" w:rsidRDefault="003B4222" w:rsidP="003B4222">
      <w:pPr>
        <w:spacing w:after="0" w:line="240" w:lineRule="auto"/>
        <w:jc w:val="both"/>
        <w:rPr>
          <w:rFonts w:ascii="Times New Roman" w:eastAsia="Times New Roman" w:hAnsi="Times New Roman" w:cs="Times New Roman"/>
          <w:b/>
          <w:sz w:val="28"/>
          <w:szCs w:val="28"/>
          <w:lang w:eastAsia="ru-RU" w:bidi="ar-SA"/>
        </w:rPr>
      </w:pPr>
      <w:r w:rsidRPr="003B4222">
        <w:rPr>
          <w:rFonts w:ascii="Times New Roman" w:eastAsia="Times New Roman" w:hAnsi="Times New Roman" w:cs="Times New Roman"/>
          <w:b/>
          <w:sz w:val="28"/>
          <w:szCs w:val="28"/>
          <w:lang w:eastAsia="ru-RU" w:bidi="ar-SA"/>
        </w:rPr>
        <w:t>МЕТОДИЧЕСКИЕ РЕКОМЕНДАЦИИ ПО ИЗУЧЕНИЮ КУРСА</w:t>
      </w:r>
    </w:p>
    <w:p w:rsidR="003B4222" w:rsidRPr="003B4222" w:rsidRDefault="003B4222" w:rsidP="003B4222">
      <w:pPr>
        <w:spacing w:after="0" w:line="240" w:lineRule="auto"/>
        <w:ind w:firstLine="709"/>
        <w:jc w:val="both"/>
        <w:rPr>
          <w:rFonts w:ascii="Times New Roman" w:eastAsia="Times New Roman" w:hAnsi="Times New Roman" w:cs="Times New Roman"/>
          <w:sz w:val="28"/>
          <w:szCs w:val="28"/>
          <w:lang w:eastAsia="ru-RU" w:bidi="ar-SA"/>
        </w:rPr>
      </w:pPr>
    </w:p>
    <w:p w:rsidR="00C936FA" w:rsidRPr="00C936FA" w:rsidRDefault="00C936FA" w:rsidP="00C936FA">
      <w:pPr>
        <w:shd w:val="clear" w:color="auto" w:fill="FFFFFF"/>
        <w:spacing w:after="0" w:line="240" w:lineRule="auto"/>
        <w:jc w:val="both"/>
        <w:rPr>
          <w:rFonts w:ascii="Times New Roman" w:eastAsia="Times New Roman" w:hAnsi="Times New Roman" w:cs="Times New Roman"/>
          <w:color w:val="333333"/>
          <w:sz w:val="28"/>
          <w:szCs w:val="28"/>
          <w:lang w:eastAsia="ru-RU" w:bidi="ar-SA"/>
        </w:rPr>
      </w:pPr>
      <w:r w:rsidRPr="00C936FA">
        <w:rPr>
          <w:rFonts w:ascii="Times New Roman" w:eastAsia="Times New Roman" w:hAnsi="Times New Roman" w:cs="Times New Roman"/>
          <w:color w:val="333333"/>
          <w:sz w:val="28"/>
          <w:szCs w:val="28"/>
          <w:lang w:eastAsia="ru-RU" w:bidi="ar-SA"/>
        </w:rPr>
        <w:t xml:space="preserve">Организация самостоятельной работы студентов в условиях высшего образования рассматривается сегодня  как ведущее дидактическое условие создания фонда оценочных средств, а умение самостоятельно работать как один из главных критериев конкурентоспособного специалиста. Известно, что в новых образовательных стандартах  значительное количество часов – более 50 процентов от максимальной учебной нагрузки – отводится на самостоятельную работу студентов. </w:t>
      </w:r>
    </w:p>
    <w:p w:rsidR="00C936FA" w:rsidRPr="00C936FA" w:rsidRDefault="00C936FA" w:rsidP="00C936FA">
      <w:pPr>
        <w:shd w:val="clear" w:color="auto" w:fill="FFFFFF"/>
        <w:spacing w:after="0" w:line="240" w:lineRule="auto"/>
        <w:jc w:val="both"/>
        <w:rPr>
          <w:rFonts w:ascii="Times New Roman" w:eastAsia="Times New Roman" w:hAnsi="Times New Roman" w:cs="Times New Roman"/>
          <w:color w:val="333333"/>
          <w:sz w:val="28"/>
          <w:szCs w:val="28"/>
          <w:lang w:eastAsia="ru-RU" w:bidi="ar-SA"/>
        </w:rPr>
      </w:pPr>
      <w:r w:rsidRPr="00C936FA">
        <w:rPr>
          <w:rFonts w:ascii="Times New Roman" w:eastAsia="Times New Roman" w:hAnsi="Times New Roman" w:cs="Times New Roman"/>
          <w:color w:val="333333"/>
          <w:sz w:val="28"/>
          <w:szCs w:val="28"/>
          <w:lang w:eastAsia="ru-RU" w:bidi="ar-SA"/>
        </w:rPr>
        <w:tab/>
        <w:t>Объясняется это тем, что самостоятельная работа является неотъемлемой частью учебно-познавательной деятельности и способствует получению более прочных и глубоких знаний, формированию умений, навыков, профессиональных компетенций, соответствующих выбранной профессии, профессиональному становлению и развитию будущих специалистов.</w:t>
      </w:r>
    </w:p>
    <w:p w:rsidR="005E43A1" w:rsidRDefault="005E43A1"/>
    <w:sectPr w:rsidR="005E43A1" w:rsidSect="000D13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A35CF5"/>
    <w:multiLevelType w:val="hybridMultilevel"/>
    <w:tmpl w:val="B56A4EF2"/>
    <w:lvl w:ilvl="0" w:tplc="04190001">
      <w:start w:val="1"/>
      <w:numFmt w:val="bullet"/>
      <w:lvlText w:val=""/>
      <w:lvlJc w:val="left"/>
      <w:pPr>
        <w:ind w:left="1364" w:hanging="360"/>
      </w:pPr>
      <w:rPr>
        <w:rFonts w:ascii="Symbol" w:hAnsi="Symbol" w:hint="default"/>
      </w:rPr>
    </w:lvl>
    <w:lvl w:ilvl="1" w:tplc="04190003">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1">
    <w:nsid w:val="7AAD0AAC"/>
    <w:multiLevelType w:val="hybridMultilevel"/>
    <w:tmpl w:val="3DF2C7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7CD310A2"/>
    <w:multiLevelType w:val="multilevel"/>
    <w:tmpl w:val="E07816AC"/>
    <w:lvl w:ilvl="0">
      <w:start w:val="1"/>
      <w:numFmt w:val="decimal"/>
      <w:lvlText w:val="%1."/>
      <w:lvlJc w:val="left"/>
      <w:pPr>
        <w:ind w:left="644" w:hanging="360"/>
      </w:pPr>
      <w:rPr>
        <w:rFonts w:ascii="Times New Roman" w:eastAsiaTheme="minorEastAsia" w:hAnsi="Times New Roman" w:cs="Times New Roman"/>
      </w:rPr>
    </w:lvl>
    <w:lvl w:ilvl="1">
      <w:start w:val="1"/>
      <w:numFmt w:val="decimal"/>
      <w:isLgl/>
      <w:lvlText w:val="%1.%2."/>
      <w:lvlJc w:val="left"/>
      <w:pPr>
        <w:ind w:left="644" w:hanging="360"/>
      </w:pPr>
      <w:rPr>
        <w:rFonts w:hint="default"/>
        <w:b w:val="0"/>
      </w:rPr>
    </w:lvl>
    <w:lvl w:ilvl="2">
      <w:start w:val="1"/>
      <w:numFmt w:val="decimal"/>
      <w:isLgl/>
      <w:lvlText w:val="%1.%2.%3."/>
      <w:lvlJc w:val="left"/>
      <w:pPr>
        <w:ind w:left="1571"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CCC"/>
    <w:rsid w:val="000D13FF"/>
    <w:rsid w:val="00136A71"/>
    <w:rsid w:val="002461BD"/>
    <w:rsid w:val="00281765"/>
    <w:rsid w:val="0029273F"/>
    <w:rsid w:val="002F0CCC"/>
    <w:rsid w:val="00301BFB"/>
    <w:rsid w:val="0038034F"/>
    <w:rsid w:val="003B4222"/>
    <w:rsid w:val="004134F5"/>
    <w:rsid w:val="005E1FCA"/>
    <w:rsid w:val="005E43A1"/>
    <w:rsid w:val="006445C7"/>
    <w:rsid w:val="00755D2A"/>
    <w:rsid w:val="00832682"/>
    <w:rsid w:val="00833AF6"/>
    <w:rsid w:val="00A065E5"/>
    <w:rsid w:val="00AC6BC1"/>
    <w:rsid w:val="00AF5737"/>
    <w:rsid w:val="00B06543"/>
    <w:rsid w:val="00B279A3"/>
    <w:rsid w:val="00C936FA"/>
    <w:rsid w:val="00DE63C2"/>
    <w:rsid w:val="00E43EE5"/>
    <w:rsid w:val="00EB0533"/>
    <w:rsid w:val="00ED67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CCC"/>
    <w:rPr>
      <w:lang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0CCC"/>
    <w:pPr>
      <w:ind w:left="720"/>
      <w:contextualSpacing/>
    </w:pPr>
  </w:style>
  <w:style w:type="paragraph" w:styleId="a4">
    <w:name w:val="No Spacing"/>
    <w:uiPriority w:val="99"/>
    <w:qFormat/>
    <w:rsid w:val="005E43A1"/>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0654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06543"/>
    <w:rPr>
      <w:rFonts w:ascii="Tahoma" w:hAnsi="Tahoma" w:cs="Tahoma"/>
      <w:sz w:val="16"/>
      <w:szCs w:val="16"/>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CCC"/>
    <w:rPr>
      <w:lang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0CCC"/>
    <w:pPr>
      <w:ind w:left="720"/>
      <w:contextualSpacing/>
    </w:pPr>
  </w:style>
  <w:style w:type="paragraph" w:styleId="a4">
    <w:name w:val="No Spacing"/>
    <w:uiPriority w:val="99"/>
    <w:qFormat/>
    <w:rsid w:val="005E43A1"/>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0654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06543"/>
    <w:rPr>
      <w:rFonts w:ascii="Tahoma" w:hAnsi="Tahoma" w:cs="Tahoma"/>
      <w:sz w:val="16"/>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411967">
      <w:bodyDiv w:val="1"/>
      <w:marLeft w:val="0"/>
      <w:marRight w:val="0"/>
      <w:marTop w:val="0"/>
      <w:marBottom w:val="0"/>
      <w:divBdr>
        <w:top w:val="none" w:sz="0" w:space="0" w:color="auto"/>
        <w:left w:val="none" w:sz="0" w:space="0" w:color="auto"/>
        <w:bottom w:val="none" w:sz="0" w:space="0" w:color="auto"/>
        <w:right w:val="none" w:sz="0" w:space="0" w:color="auto"/>
      </w:divBdr>
    </w:div>
    <w:div w:id="1703242541">
      <w:bodyDiv w:val="1"/>
      <w:marLeft w:val="0"/>
      <w:marRight w:val="0"/>
      <w:marTop w:val="0"/>
      <w:marBottom w:val="0"/>
      <w:divBdr>
        <w:top w:val="none" w:sz="0" w:space="0" w:color="auto"/>
        <w:left w:val="none" w:sz="0" w:space="0" w:color="auto"/>
        <w:bottom w:val="none" w:sz="0" w:space="0" w:color="auto"/>
        <w:right w:val="none" w:sz="0" w:space="0" w:color="auto"/>
      </w:divBdr>
    </w:div>
    <w:div w:id="189565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3692</Words>
  <Characters>21049</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24692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София</dc:creator>
  <cp:lastModifiedBy>Анастасия Сергеевна Калуцкая</cp:lastModifiedBy>
  <cp:revision>9</cp:revision>
  <dcterms:created xsi:type="dcterms:W3CDTF">2019-06-20T21:59:00Z</dcterms:created>
  <dcterms:modified xsi:type="dcterms:W3CDTF">2019-07-10T13:20:00Z</dcterms:modified>
</cp:coreProperties>
</file>